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BC" w:rsidRPr="00F16D53" w:rsidRDefault="001D67BC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b w:val="0"/>
          <w:bCs/>
          <w:color w:val="000000"/>
          <w:sz w:val="24"/>
          <w:szCs w:val="24"/>
          <w:shd w:val="clear" w:color="auto" w:fill="auto"/>
          <w:lang w:val="hu-HU"/>
        </w:rPr>
      </w:pPr>
    </w:p>
    <w:p w:rsidR="001D67BC" w:rsidRPr="00F16D53" w:rsidRDefault="001D67BC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t>1.1. Melléklet</w:t>
      </w:r>
    </w:p>
    <w:p w:rsidR="001D67BC" w:rsidRPr="00F16D53" w:rsidRDefault="001D67BC">
      <w:pPr>
        <w:pStyle w:val="Szvegtrzs30"/>
        <w:shd w:val="clear" w:color="auto" w:fill="auto"/>
        <w:spacing w:after="0" w:line="274" w:lineRule="exact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t xml:space="preserve">A sportszervezeti struktúra becsült </w:t>
      </w:r>
    </w:p>
    <w:p w:rsidR="001D67BC" w:rsidRPr="00F16D53" w:rsidRDefault="001D67BC">
      <w:pPr>
        <w:pStyle w:val="Szvegtrzs30"/>
        <w:shd w:val="clear" w:color="auto" w:fill="auto"/>
        <w:spacing w:after="0" w:line="274" w:lineRule="exact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t xml:space="preserve">KÖLTSÉGVETÉSE </w:t>
      </w:r>
    </w:p>
    <w:p w:rsidR="001D67BC" w:rsidRPr="00F16D53" w:rsidRDefault="001D67BC">
      <w:pPr>
        <w:pStyle w:val="Szvegtrzs21"/>
        <w:shd w:val="clear" w:color="auto" w:fill="auto"/>
        <w:tabs>
          <w:tab w:val="left" w:leader="dot" w:pos="7541"/>
        </w:tabs>
        <w:jc w:val="center"/>
        <w:rPr>
          <w:rFonts w:ascii="Times New Roman" w:hAnsi="Times New Roman"/>
          <w:sz w:val="24"/>
          <w:szCs w:val="24"/>
          <w:lang w:val="hu-HU"/>
        </w:rPr>
      </w:pPr>
    </w:p>
    <w:p w:rsidR="001D67BC" w:rsidRPr="00F16D53" w:rsidRDefault="001D67BC">
      <w:pPr>
        <w:pStyle w:val="Szvegtrzs21"/>
        <w:shd w:val="clear" w:color="auto" w:fill="auto"/>
        <w:tabs>
          <w:tab w:val="left" w:leader="dot" w:pos="3547"/>
        </w:tabs>
        <w:rPr>
          <w:rFonts w:ascii="Times New Roman" w:hAnsi="Times New Roman"/>
          <w:sz w:val="24"/>
          <w:szCs w:val="24"/>
          <w:lang w:val="hu-HU"/>
        </w:rPr>
      </w:pPr>
    </w:p>
    <w:p w:rsidR="001D67BC" w:rsidRPr="00F16D53" w:rsidRDefault="001D67BC">
      <w:pPr>
        <w:pStyle w:val="Szvegtrzs21"/>
        <w:shd w:val="clear" w:color="auto" w:fill="auto"/>
        <w:tabs>
          <w:tab w:val="left" w:leader="dot" w:pos="3547"/>
        </w:tabs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16D53">
        <w:rPr>
          <w:rFonts w:ascii="Times New Roman" w:hAnsi="Times New Roman"/>
          <w:b/>
          <w:sz w:val="24"/>
          <w:szCs w:val="24"/>
          <w:lang w:val="hu-HU"/>
        </w:rPr>
        <w:t>Összesített Költségvetés</w:t>
      </w:r>
    </w:p>
    <w:p w:rsidR="001D67BC" w:rsidRPr="00F16D53" w:rsidRDefault="001D67BC">
      <w:pPr>
        <w:pStyle w:val="Szvegtrzs21"/>
        <w:shd w:val="clear" w:color="auto" w:fill="auto"/>
        <w:tabs>
          <w:tab w:val="left" w:leader="dot" w:pos="7800"/>
        </w:tabs>
        <w:spacing w:line="240" w:lineRule="auto"/>
        <w:ind w:right="1400"/>
        <w:jc w:val="left"/>
        <w:rPr>
          <w:rFonts w:ascii="Times New Roman" w:hAnsi="Times New Roman"/>
          <w:sz w:val="24"/>
          <w:szCs w:val="24"/>
          <w:lang w:val="hu-HU"/>
        </w:rPr>
      </w:pPr>
    </w:p>
    <w:tbl>
      <w:tblPr>
        <w:tblpPr w:leftFromText="180" w:rightFromText="180" w:vertAnchor="text" w:horzAnchor="margin" w:tblpY="5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77"/>
        <w:gridCol w:w="3503"/>
        <w:gridCol w:w="1870"/>
        <w:gridCol w:w="570"/>
        <w:gridCol w:w="1418"/>
        <w:gridCol w:w="1910"/>
      </w:tblGrid>
      <w:tr w:rsidR="001D67BC" w:rsidRPr="00F16D53" w:rsidTr="002D07AE">
        <w:trPr>
          <w:trHeight w:hRule="exact" w:val="868"/>
        </w:trPr>
        <w:tc>
          <w:tcPr>
            <w:tcW w:w="577" w:type="dxa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503" w:type="dxa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Mutatók megnevezése</w:t>
            </w:r>
          </w:p>
        </w:tc>
        <w:tc>
          <w:tcPr>
            <w:tcW w:w="1870" w:type="dxa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24"/>
                <w:shd w:val="clear" w:color="auto" w:fill="auto"/>
                <w:lang w:val="hu-HU"/>
              </w:rPr>
              <w:t>ÖSSZESEN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before="60"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1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before="60" w:line="190" w:lineRule="exact"/>
              <w:ind w:left="20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2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910" w:type="dxa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/>
              </w:rPr>
              <w:t>MEGJEGYZÉSEK</w:t>
            </w:r>
          </w:p>
        </w:tc>
      </w:tr>
      <w:tr w:rsidR="001D67BC" w:rsidRPr="00F16D53" w:rsidTr="002D07AE">
        <w:trPr>
          <w:trHeight w:hRule="exact" w:val="571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F16D53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BEVÉTEL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–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(1+2),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56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Kedvezményezett hozzájárulása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,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 xml:space="preserve"> amelyből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: (a+b+c+d)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288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a).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saját erőforrások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283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b).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adományok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288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c).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zponzorizálás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283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d).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egyéb erőforrások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566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F16D53">
            <w:pPr>
              <w:pStyle w:val="Szvegtrzs21"/>
              <w:shd w:val="clear" w:color="auto" w:fill="auto"/>
              <w:spacing w:line="283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Helyi költségvetésből nyújtott támogatás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56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II.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C476B6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KIADÁSOK - 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4781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503" w:type="dxa"/>
            <w:shd w:val="clear" w:color="auto" w:fill="FFFFFF"/>
          </w:tcPr>
          <w:p w:rsidR="001D67BC" w:rsidRPr="00AA754F" w:rsidRDefault="001D67BC" w:rsidP="00AA754F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</w:t>
            </w:r>
            <w:r>
              <w:rPr>
                <w:rFonts w:ascii="Times New Roman" w:hAnsi="Times New Roman" w:cs="Times New Roman"/>
                <w:lang w:val="hu-HU"/>
              </w:rPr>
              <w:t>gjai (edzők, fizikai felkészítők</w:t>
            </w:r>
            <w:r w:rsidRPr="00AA754F">
              <w:rPr>
                <w:rFonts w:ascii="Times New Roman" w:hAnsi="Times New Roman" w:cs="Times New Roman"/>
                <w:lang w:val="hu-HU"/>
              </w:rPr>
              <w:t>, orvosok, orvosi assz</w:t>
            </w:r>
            <w:r>
              <w:rPr>
                <w:rFonts w:ascii="Times New Roman" w:hAnsi="Times New Roman" w:cs="Times New Roman"/>
                <w:lang w:val="hu-HU"/>
              </w:rPr>
              <w:t>isztensek, statisztikusok, gyógytornászok</w:t>
            </w:r>
            <w:r w:rsidRPr="00AA754F">
              <w:rPr>
                <w:rFonts w:ascii="Times New Roman" w:hAnsi="Times New Roman" w:cs="Times New Roman"/>
                <w:lang w:val="hu-HU"/>
              </w:rPr>
              <w:t>, masszőrök, operatőrök, technikai igazgatók, egyéb a felkészítési és versenyeztetési folyamatban résztvevő személyek</w:t>
            </w:r>
            <w:r>
              <w:rPr>
                <w:rFonts w:ascii="Times New Roman" w:hAnsi="Times New Roman" w:cs="Times New Roman"/>
                <w:lang w:val="hu-HU"/>
              </w:rPr>
              <w:t>)</w:t>
            </w:r>
            <w:r w:rsidRPr="00AA754F">
              <w:rPr>
                <w:rFonts w:ascii="Times New Roman" w:hAnsi="Times New Roman" w:cs="Times New Roman"/>
                <w:lang w:val="hu-HU"/>
              </w:rPr>
              <w:t xml:space="preserve"> sporttevékenységi szerződésben (CAS) foglalt juttatásokkal és jövedelemmel kapcsolatos kiadások amelyek az érvényben lévő jogszabályok értelmében PIF-nek (független természetes személynek) számítanak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35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 w:rsidP="00FE340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költségek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: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351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37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Étkezési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 költségek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62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66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 w:rsidP="009B14D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987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 w:rsidP="009B14D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716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503" w:type="dxa"/>
            <w:shd w:val="clear" w:color="auto" w:fill="FFFFFF"/>
          </w:tcPr>
          <w:p w:rsidR="001D67BC" w:rsidRPr="00122690" w:rsidRDefault="001D67BC" w:rsidP="009B14D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71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9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ellenőrzés és doppingellenőrzési költségek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1443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F51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1258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F51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283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F51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3851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904C8E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(kizárólag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2301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0D36BC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helység/hazája illetve a kijelölt felkészülési helyszín közötti oda- és visszaúttal/érkezéssel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142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CB2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89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asemenea</w:t>
            </w:r>
          </w:p>
          <w:p w:rsidR="001D67BC" w:rsidRPr="00F16D53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110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743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125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715F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díszítéshez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1426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2F1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94F82">
        <w:trPr>
          <w:trHeight w:hRule="exact" w:val="197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8242EF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</w:p>
        </w:tc>
        <w:tc>
          <w:tcPr>
            <w:tcW w:w="1870" w:type="dxa"/>
            <w:shd w:val="clear" w:color="auto" w:fill="FFFFFF"/>
          </w:tcPr>
          <w:p w:rsidR="001D67BC" w:rsidRDefault="001D67BC" w:rsidP="00294F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it-IT"/>
              </w:rPr>
            </w:pPr>
          </w:p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904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2F1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94F82">
        <w:trPr>
          <w:trHeight w:hRule="exact" w:val="1788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B7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359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1D67BC" w:rsidRPr="00F16D53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912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B7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Sporteseményeket érintő parkolási díjak és nemzetközi protokoll szolgáltatások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618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 w:rsidP="00B7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437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Összesen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D07AE">
        <w:trPr>
          <w:trHeight w:hRule="exact" w:val="415"/>
        </w:trPr>
        <w:tc>
          <w:tcPr>
            <w:tcW w:w="577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503" w:type="dxa"/>
            <w:shd w:val="clear" w:color="auto" w:fill="FFFFFF"/>
          </w:tcPr>
          <w:p w:rsidR="001D67BC" w:rsidRPr="00F16D53" w:rsidRDefault="001D6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187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1D67BC" w:rsidRDefault="001D67BC">
      <w:pPr>
        <w:pStyle w:val="Tblzatfelirata0"/>
        <w:shd w:val="clear" w:color="auto" w:fill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br w:type="page"/>
      </w:r>
      <w:r>
        <w:rPr>
          <w:rFonts w:ascii="Times New Roman" w:hAnsi="Times New Roman"/>
          <w:sz w:val="24"/>
          <w:szCs w:val="24"/>
          <w:lang w:val="hu-HU"/>
        </w:rPr>
        <w:t>A kiadások részletezése, az egyes támogatási erőforrások költségkategóriák szerinti kihangsúlyozásával</w:t>
      </w:r>
      <w:r w:rsidRPr="00F16D53">
        <w:rPr>
          <w:rFonts w:ascii="Times New Roman" w:hAnsi="Times New Roman"/>
          <w:sz w:val="24"/>
          <w:szCs w:val="24"/>
          <w:lang w:val="hu-HU"/>
        </w:rPr>
        <w:t>:</w:t>
      </w:r>
    </w:p>
    <w:tbl>
      <w:tblPr>
        <w:tblpPr w:leftFromText="180" w:rightFromText="180" w:vertAnchor="text" w:horzAnchor="margin" w:tblpY="549"/>
        <w:tblOverlap w:val="never"/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50"/>
        <w:gridCol w:w="3004"/>
        <w:gridCol w:w="1496"/>
        <w:gridCol w:w="63"/>
        <w:gridCol w:w="1017"/>
        <w:gridCol w:w="900"/>
        <w:gridCol w:w="900"/>
        <w:gridCol w:w="900"/>
        <w:gridCol w:w="900"/>
        <w:gridCol w:w="900"/>
      </w:tblGrid>
      <w:tr w:rsidR="001D67BC" w:rsidRPr="00F16D53" w:rsidTr="009F2470">
        <w:trPr>
          <w:trHeight w:hRule="exact" w:val="730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004" w:type="dxa"/>
            <w:vMerge w:val="restart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Költségvetési kategória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Finanszírozó hozzájárulása</w:t>
            </w:r>
          </w:p>
        </w:tc>
        <w:tc>
          <w:tcPr>
            <w:tcW w:w="1917" w:type="dxa"/>
            <w:gridSpan w:val="2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Kedvezményezett önrésze</w:t>
            </w:r>
          </w:p>
        </w:tc>
        <w:tc>
          <w:tcPr>
            <w:tcW w:w="1800" w:type="dxa"/>
            <w:gridSpan w:val="2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240" w:lineRule="exact"/>
              <w:jc w:val="center"/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Egyéb források</w:t>
            </w:r>
          </w:p>
        </w:tc>
        <w:tc>
          <w:tcPr>
            <w:tcW w:w="1800" w:type="dxa"/>
            <w:gridSpan w:val="2"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Teljes költségvetés</w:t>
            </w:r>
          </w:p>
        </w:tc>
      </w:tr>
      <w:tr w:rsidR="001D67BC" w:rsidRPr="00F16D53" w:rsidTr="00490461">
        <w:trPr>
          <w:trHeight w:hRule="exact" w:val="562"/>
        </w:trPr>
        <w:tc>
          <w:tcPr>
            <w:tcW w:w="550" w:type="dxa"/>
            <w:vMerge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3004" w:type="dxa"/>
            <w:vMerge/>
            <w:shd w:val="clear" w:color="auto" w:fill="FFFFFF"/>
            <w:vAlign w:val="center"/>
          </w:tcPr>
          <w:p w:rsidR="001D67BC" w:rsidRPr="00F16D53" w:rsidRDefault="001D67BC">
            <w:pPr>
              <w:pStyle w:val="Szvegtrzs21"/>
              <w:shd w:val="clear" w:color="auto" w:fill="auto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496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lang w:val="hu-HU"/>
              </w:rPr>
              <w:t>1</w:t>
            </w:r>
            <w:r>
              <w:rPr>
                <w:rFonts w:ascii="Times New Roman" w:hAnsi="Times New Roman" w:cs="Times New Roman"/>
                <w:b/>
                <w:lang w:val="hu-HU"/>
              </w:rPr>
              <w:t>. Év</w:t>
            </w:r>
          </w:p>
        </w:tc>
        <w:tc>
          <w:tcPr>
            <w:tcW w:w="63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1017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</w:tr>
      <w:tr w:rsidR="001D67BC" w:rsidRPr="00F16D53" w:rsidTr="00490461">
        <w:trPr>
          <w:trHeight w:hRule="exact" w:val="5371"/>
        </w:trPr>
        <w:tc>
          <w:tcPr>
            <w:tcW w:w="55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AA754F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tagjai (edzők, fizikai felkészítők, orvosok, orvosi asszisztensek, statisztikusok, gyógytornászok, masszőrök, operatőrök, technikai igazgatók, egyéb</w:t>
            </w:r>
            <w:r>
              <w:rPr>
                <w:rFonts w:ascii="Times New Roman" w:hAnsi="Times New Roman" w:cs="Times New Roman"/>
                <w:lang w:val="hu-HU"/>
              </w:rPr>
              <w:t xml:space="preserve"> a felkészítési és versenyeztetési folyamatban résztvevő személyek) sporttevékenységi szerződésben 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(CAS) </w:t>
            </w:r>
            <w:r>
              <w:rPr>
                <w:rFonts w:ascii="Times New Roman" w:hAnsi="Times New Roman" w:cs="Times New Roman"/>
                <w:lang w:val="hu-HU"/>
              </w:rPr>
              <w:t>foglalt juttatásokkal és jövedelemmel kapcsolatos kiadások amelyek az érvényben lévő jogszabályok értelmében PIF-nek (független természetes személynek) számítanak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 w:val="restart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355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kiadások: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351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375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Étkezés</w:t>
            </w: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i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 költségek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549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924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088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895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004" w:type="dxa"/>
            <w:shd w:val="clear" w:color="auto" w:fill="FFFFFF"/>
          </w:tcPr>
          <w:p w:rsidR="001D67BC" w:rsidRPr="00122690" w:rsidRDefault="001D67BC" w:rsidP="003141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712"/>
        </w:trPr>
        <w:tc>
          <w:tcPr>
            <w:tcW w:w="550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31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ellenőrzés és doppingellenőrzési költségek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31416B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31416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993"/>
        </w:trPr>
        <w:tc>
          <w:tcPr>
            <w:tcW w:w="55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411"/>
        </w:trPr>
        <w:tc>
          <w:tcPr>
            <w:tcW w:w="550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283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4540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(kizárólag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585121">
        <w:trPr>
          <w:trHeight w:hRule="exact" w:val="2555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helység/hazája illetve a kijelölt felkészülési helyszín közötti oda- és visszaúttal/érkezéssel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585121">
        <w:trPr>
          <w:trHeight w:hRule="exact" w:val="1793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118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</w:p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284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435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zászlók elhelyezéséhez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53F1A">
        <w:trPr>
          <w:trHeight w:hRule="exact" w:val="1772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504590">
        <w:trPr>
          <w:trHeight w:hRule="exact" w:val="2333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  <w:r w:rsidRPr="00F16D53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122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1988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545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989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Sporteseményeket érintő parkolási díjak és nemzetközi protokoll szolgáltatások 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618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437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Összesen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490461">
        <w:trPr>
          <w:trHeight w:hRule="exact" w:val="415"/>
        </w:trPr>
        <w:tc>
          <w:tcPr>
            <w:tcW w:w="550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004" w:type="dxa"/>
            <w:shd w:val="clear" w:color="auto" w:fill="FFFFFF"/>
          </w:tcPr>
          <w:p w:rsidR="001D67BC" w:rsidRPr="00F16D53" w:rsidRDefault="001D67BC" w:rsidP="009F2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1496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63" w:type="dxa"/>
            <w:shd w:val="clear" w:color="auto" w:fill="FFFFFF"/>
          </w:tcPr>
          <w:p w:rsidR="001D67BC" w:rsidRPr="00F16D53" w:rsidRDefault="001D67BC" w:rsidP="009F2470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017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9F2470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1D67BC" w:rsidRDefault="001D67BC">
      <w:pPr>
        <w:pStyle w:val="Szvegtrzs21"/>
        <w:shd w:val="clear" w:color="auto" w:fill="auto"/>
        <w:spacing w:line="240" w:lineRule="exact"/>
        <w:jc w:val="left"/>
        <w:rPr>
          <w:rStyle w:val="Szvegtrzs2Exact"/>
          <w:sz w:val="24"/>
          <w:szCs w:val="24"/>
          <w:lang w:val="hu-HU"/>
        </w:rPr>
      </w:pPr>
    </w:p>
    <w:p w:rsidR="001D67BC" w:rsidRPr="00F16D53" w:rsidRDefault="001D67BC">
      <w:pPr>
        <w:pStyle w:val="Szvegtrzs21"/>
        <w:shd w:val="clear" w:color="auto" w:fill="auto"/>
        <w:spacing w:line="240" w:lineRule="exact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Style w:val="Szvegtrzs2Exact"/>
          <w:sz w:val="24"/>
          <w:szCs w:val="24"/>
          <w:lang w:val="hu-HU"/>
        </w:rPr>
        <w:t xml:space="preserve">Sportszervezeti struktúra </w:t>
      </w:r>
      <w:r w:rsidRPr="00F16D53">
        <w:rPr>
          <w:rStyle w:val="Szvegtrzs2Exact"/>
          <w:sz w:val="24"/>
          <w:szCs w:val="24"/>
          <w:lang w:val="hu-HU"/>
        </w:rPr>
        <w:t>/</w:t>
      </w:r>
      <w:r>
        <w:rPr>
          <w:rStyle w:val="Szvegtrzs2Exact"/>
          <w:sz w:val="24"/>
          <w:szCs w:val="24"/>
          <w:lang w:val="hu-HU"/>
        </w:rPr>
        <w:t xml:space="preserve">sportszervezet/szervezet elnöke </w:t>
      </w:r>
      <w:r>
        <w:rPr>
          <w:rStyle w:val="Szvegtrzs2Exact"/>
          <w:sz w:val="24"/>
          <w:szCs w:val="24"/>
          <w:lang w:val="hu-HU"/>
        </w:rPr>
        <w:tab/>
      </w:r>
      <w:r>
        <w:rPr>
          <w:rStyle w:val="Szvegtrzs2Exact"/>
          <w:sz w:val="24"/>
          <w:szCs w:val="24"/>
          <w:lang w:val="hu-HU"/>
        </w:rPr>
        <w:tab/>
        <w:t>Struktúra pénzügyi felelőse</w:t>
      </w:r>
    </w:p>
    <w:p w:rsidR="001D67BC" w:rsidRPr="00F16D53" w:rsidRDefault="001D67BC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(neve, keresztneve és aláírása)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>(neve, keresztneve és aláírása</w:t>
      </w:r>
      <w:r w:rsidRPr="00F16D53">
        <w:rPr>
          <w:rFonts w:ascii="Times New Roman" w:hAnsi="Times New Roman"/>
          <w:sz w:val="24"/>
          <w:szCs w:val="24"/>
          <w:lang w:val="hu-HU"/>
        </w:rPr>
        <w:t>)</w:t>
      </w:r>
    </w:p>
    <w:p w:rsidR="001D67BC" w:rsidRPr="00F16D53" w:rsidRDefault="001D67BC">
      <w:pPr>
        <w:pStyle w:val="Szvegtrzs21"/>
        <w:shd w:val="clear" w:color="auto" w:fill="auto"/>
        <w:tabs>
          <w:tab w:val="left" w:leader="dot" w:pos="3547"/>
        </w:tabs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br w:type="page"/>
      </w:r>
      <w:r>
        <w:rPr>
          <w:rFonts w:ascii="Times New Roman" w:hAnsi="Times New Roman"/>
          <w:b/>
          <w:sz w:val="24"/>
          <w:szCs w:val="24"/>
          <w:lang w:val="hu-HU"/>
        </w:rPr>
        <w:t>Az egyes sportprogramokra/sportágakra lebontott költségvetés</w:t>
      </w:r>
    </w:p>
    <w:tbl>
      <w:tblPr>
        <w:tblpPr w:leftFromText="180" w:rightFromText="180" w:vertAnchor="text" w:horzAnchor="margin" w:tblpY="5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662"/>
        <w:gridCol w:w="3418"/>
        <w:gridCol w:w="1175"/>
        <w:gridCol w:w="1265"/>
        <w:gridCol w:w="1418"/>
        <w:gridCol w:w="1910"/>
      </w:tblGrid>
      <w:tr w:rsidR="001D67BC" w:rsidRPr="00F16D53" w:rsidTr="00E04CC1">
        <w:trPr>
          <w:trHeight w:hRule="exact" w:val="595"/>
        </w:trPr>
        <w:tc>
          <w:tcPr>
            <w:tcW w:w="662" w:type="dxa"/>
            <w:shd w:val="clear" w:color="auto" w:fill="FFFFFF"/>
            <w:vAlign w:val="center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418" w:type="dxa"/>
            <w:shd w:val="clear" w:color="auto" w:fill="FFFFFF"/>
            <w:vAlign w:val="center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Mutatók megnevezése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24"/>
                <w:shd w:val="clear" w:color="auto" w:fill="auto"/>
                <w:lang w:val="hu-HU"/>
              </w:rPr>
              <w:t>ÖSSZESEN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before="60" w:line="19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1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before="60" w:line="190" w:lineRule="exact"/>
              <w:ind w:left="20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2</w:t>
            </w:r>
            <w:r>
              <w:rPr>
                <w:rStyle w:val="Szvegtrzs29"/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/>
              </w:rPr>
              <w:t>. Év</w:t>
            </w:r>
          </w:p>
        </w:tc>
        <w:tc>
          <w:tcPr>
            <w:tcW w:w="1910" w:type="dxa"/>
            <w:shd w:val="clear" w:color="auto" w:fill="FFFFFF"/>
            <w:vAlign w:val="center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190" w:lineRule="exact"/>
              <w:jc w:val="center"/>
              <w:rPr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 w:eastAsia="en-US"/>
              </w:rPr>
            </w:pPr>
            <w:r w:rsidRPr="00F16D53">
              <w:rPr>
                <w:rStyle w:val="Szvegtrzs29"/>
                <w:rFonts w:ascii="Times New Roman" w:hAnsi="Times New Roman"/>
                <w:b/>
                <w:sz w:val="18"/>
                <w:szCs w:val="18"/>
                <w:shd w:val="clear" w:color="auto" w:fill="auto"/>
                <w:lang w:val="hu-HU"/>
              </w:rPr>
              <w:t>MEGJEGYZÉSEK</w:t>
            </w:r>
          </w:p>
        </w:tc>
      </w:tr>
      <w:tr w:rsidR="001D67BC" w:rsidRPr="00F16D53" w:rsidTr="00B63B0A">
        <w:trPr>
          <w:trHeight w:hRule="exact" w:val="571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BEVÉTEL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–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 (1+2),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562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Kedvezményezett hozzájárulása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,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 xml:space="preserve"> amelyből</w:t>
            </w: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: (a+b+c+d)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88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a).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Saját erőforrások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83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b).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adományok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88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c).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s</w:t>
            </w: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zponzorizálás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83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d).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Egyéb erőforrások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566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83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szCs w:val="24"/>
                <w:shd w:val="clear" w:color="auto" w:fill="auto"/>
                <w:lang w:val="hu-HU"/>
              </w:rPr>
              <w:t>Helyi költségvetésből nyújtott támogatás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562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II.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78" w:lineRule="exact"/>
              <w:jc w:val="left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KIADÁSOK - ÖSSZESEN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 xml:space="preserve">, </w:t>
            </w: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amelyből</w:t>
            </w: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: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F6DC8">
        <w:trPr>
          <w:trHeight w:hRule="exact" w:val="4772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418" w:type="dxa"/>
            <w:shd w:val="clear" w:color="auto" w:fill="FFFFFF"/>
          </w:tcPr>
          <w:p w:rsidR="001D67BC" w:rsidRPr="00AA754F" w:rsidRDefault="001D67BC" w:rsidP="002F6DC8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tagjai (edzők, fizikai felkészítők, orvosok, orvosi asszisztensek, statisztikusok, gyógytornászok, masszőrök, operatőrök, technikai igazgatók, egyéb</w:t>
            </w:r>
            <w:r>
              <w:rPr>
                <w:rFonts w:ascii="Times New Roman" w:hAnsi="Times New Roman" w:cs="Times New Roman"/>
                <w:lang w:val="hu-HU"/>
              </w:rPr>
              <w:t xml:space="preserve"> a felkészítési és versenyeztetési folyamatban résztvevő személyek) sporttevékenységi szerződésben 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(CAS) </w:t>
            </w:r>
            <w:r>
              <w:rPr>
                <w:rFonts w:ascii="Times New Roman" w:hAnsi="Times New Roman" w:cs="Times New Roman"/>
                <w:lang w:val="hu-HU"/>
              </w:rPr>
              <w:t>foglalt juttatásokkal és jövedelemmel kapcsolatos kiadások amelyek az érvényben lévő jogszabályok értelmében PIF-nek (független természetes személynek) számítanak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55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kiadások: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51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75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 xml:space="preserve">Étkezési </w:t>
            </w: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költségek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F6DC8">
        <w:trPr>
          <w:trHeight w:hRule="exact" w:val="520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533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088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F6DC8">
        <w:trPr>
          <w:trHeight w:hRule="exact" w:val="803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418" w:type="dxa"/>
            <w:shd w:val="clear" w:color="auto" w:fill="FFFFFF"/>
          </w:tcPr>
          <w:p w:rsidR="001D67BC" w:rsidRPr="00122690" w:rsidRDefault="001D67BC" w:rsidP="002F6DC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03EC9">
        <w:trPr>
          <w:trHeight w:hRule="exact" w:val="545"/>
        </w:trPr>
        <w:tc>
          <w:tcPr>
            <w:tcW w:w="662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2F6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ellenőrzés és doppingellenőrzési költségek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2F6DC8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2F6D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443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258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83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774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B0D79">
        <w:trPr>
          <w:trHeight w:hRule="exact" w:val="2893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tartózkodási hely/tartózkodási hely szerinti ország illetve a kijelölt felkészülési helyszín közötti oda- és visszaúttal/ 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B0D79">
        <w:trPr>
          <w:trHeight w:hRule="exact" w:val="1559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B0D79">
        <w:trPr>
          <w:trHeight w:hRule="exact" w:val="1184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</w:p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425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F6DC8">
        <w:trPr>
          <w:trHeight w:hRule="exact" w:val="1401"/>
        </w:trPr>
        <w:tc>
          <w:tcPr>
            <w:tcW w:w="662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zászlók elhelyezéséhez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B0D79">
        <w:trPr>
          <w:trHeight w:hRule="exact" w:val="1709"/>
        </w:trPr>
        <w:tc>
          <w:tcPr>
            <w:tcW w:w="662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455BA">
        <w:trPr>
          <w:trHeight w:hRule="exact" w:val="1711"/>
        </w:trPr>
        <w:tc>
          <w:tcPr>
            <w:tcW w:w="662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  <w:r w:rsidRPr="00F16D53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B0D79">
        <w:trPr>
          <w:trHeight w:hRule="exact" w:val="838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CB0D79">
        <w:trPr>
          <w:trHeight w:hRule="exact" w:val="1611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59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618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Sporteseményeket érintő parkolási díjak és nemzetközi protokoll szolgáltatások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618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437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Összesen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415"/>
        </w:trPr>
        <w:tc>
          <w:tcPr>
            <w:tcW w:w="662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418" w:type="dxa"/>
            <w:shd w:val="clear" w:color="auto" w:fill="FFFFFF"/>
          </w:tcPr>
          <w:p w:rsidR="001D67BC" w:rsidRPr="00F16D53" w:rsidRDefault="001D67BC" w:rsidP="00CB0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1175" w:type="dxa"/>
            <w:shd w:val="clear" w:color="auto" w:fill="FFFFFF"/>
          </w:tcPr>
          <w:p w:rsidR="001D67BC" w:rsidRPr="00F16D53" w:rsidRDefault="001D67BC" w:rsidP="00CB0D7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1265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418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10" w:type="dxa"/>
            <w:shd w:val="clear" w:color="auto" w:fill="FFFFFF"/>
          </w:tcPr>
          <w:p w:rsidR="001D67BC" w:rsidRPr="00F16D53" w:rsidRDefault="001D67BC" w:rsidP="00CB0D7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1D67BC" w:rsidRPr="00F16D53" w:rsidRDefault="001D67BC">
      <w:pPr>
        <w:pStyle w:val="Tblzatfelirata0"/>
        <w:shd w:val="clear" w:color="auto" w:fill="auto"/>
        <w:rPr>
          <w:rFonts w:ascii="Times New Roman" w:hAnsi="Times New Roman"/>
          <w:sz w:val="24"/>
          <w:szCs w:val="24"/>
          <w:lang w:val="hu-HU"/>
        </w:rPr>
      </w:pPr>
    </w:p>
    <w:p w:rsidR="001D67BC" w:rsidRPr="00F16D53" w:rsidRDefault="001D67BC">
      <w:pPr>
        <w:pStyle w:val="Tblzatfelirata0"/>
        <w:shd w:val="clear" w:color="auto" w:fill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F16D53">
        <w:rPr>
          <w:rFonts w:ascii="Times New Roman" w:hAnsi="Times New Roman"/>
          <w:sz w:val="24"/>
          <w:szCs w:val="24"/>
          <w:lang w:val="hu-HU"/>
        </w:rPr>
        <w:br w:type="page"/>
      </w:r>
    </w:p>
    <w:p w:rsidR="001D67BC" w:rsidRPr="00F16D53" w:rsidRDefault="001D67BC">
      <w:pPr>
        <w:pStyle w:val="Tblzatfelirata0"/>
        <w:shd w:val="clear" w:color="auto" w:fill="auto"/>
        <w:jc w:val="center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Költségvetési kiadások bontása az egyes támogatási erőforrások költségkategóriák szerinti kihangsúlyozásával</w:t>
      </w:r>
      <w:r w:rsidRPr="00F16D53">
        <w:rPr>
          <w:rFonts w:ascii="Times New Roman" w:hAnsi="Times New Roman"/>
          <w:sz w:val="24"/>
          <w:szCs w:val="24"/>
          <w:lang w:val="hu-HU"/>
        </w:rPr>
        <w:t>:</w:t>
      </w:r>
    </w:p>
    <w:tbl>
      <w:tblPr>
        <w:tblpPr w:leftFromText="180" w:rightFromText="180" w:vertAnchor="text" w:horzAnchor="margin" w:tblpY="549"/>
        <w:tblOverlap w:val="never"/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50"/>
        <w:gridCol w:w="3128"/>
        <w:gridCol w:w="790"/>
        <w:gridCol w:w="762"/>
        <w:gridCol w:w="900"/>
        <w:gridCol w:w="900"/>
        <w:gridCol w:w="68"/>
        <w:gridCol w:w="832"/>
        <w:gridCol w:w="900"/>
        <w:gridCol w:w="900"/>
        <w:gridCol w:w="900"/>
      </w:tblGrid>
      <w:tr w:rsidR="001D67BC" w:rsidRPr="00F16D53" w:rsidTr="00E04CC1">
        <w:trPr>
          <w:trHeight w:hRule="exact" w:val="730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before="6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Tétel-szám</w:t>
            </w:r>
          </w:p>
        </w:tc>
        <w:tc>
          <w:tcPr>
            <w:tcW w:w="3128" w:type="dxa"/>
            <w:vMerge w:val="restart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Költségvetési kategória</w:t>
            </w:r>
          </w:p>
        </w:tc>
        <w:tc>
          <w:tcPr>
            <w:tcW w:w="1552" w:type="dxa"/>
            <w:gridSpan w:val="2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Finanszírozó hozzájárulása</w:t>
            </w:r>
          </w:p>
        </w:tc>
        <w:tc>
          <w:tcPr>
            <w:tcW w:w="1868" w:type="dxa"/>
            <w:gridSpan w:val="3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Kedvezményezett önrésze</w:t>
            </w:r>
          </w:p>
        </w:tc>
        <w:tc>
          <w:tcPr>
            <w:tcW w:w="1732" w:type="dxa"/>
            <w:gridSpan w:val="2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40" w:lineRule="exact"/>
              <w:jc w:val="center"/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Egyéb erőforrások</w:t>
            </w:r>
          </w:p>
        </w:tc>
        <w:tc>
          <w:tcPr>
            <w:tcW w:w="1800" w:type="dxa"/>
            <w:gridSpan w:val="2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before="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  <w:r>
              <w:rPr>
                <w:rStyle w:val="Szvegtrzs20"/>
                <w:rFonts w:ascii="Times New Roman" w:hAnsi="Times New Roman"/>
                <w:b/>
                <w:szCs w:val="24"/>
                <w:shd w:val="clear" w:color="auto" w:fill="auto"/>
                <w:lang w:val="hu-HU"/>
              </w:rPr>
              <w:t>Teljes költségvetés</w:t>
            </w:r>
          </w:p>
        </w:tc>
      </w:tr>
      <w:tr w:rsidR="001D67BC" w:rsidRPr="00F16D53" w:rsidTr="00E04CC1">
        <w:trPr>
          <w:trHeight w:hRule="exact" w:val="562"/>
        </w:trPr>
        <w:tc>
          <w:tcPr>
            <w:tcW w:w="550" w:type="dxa"/>
            <w:vMerge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3128" w:type="dxa"/>
            <w:vMerge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90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lang w:val="hu-HU"/>
              </w:rPr>
              <w:t>1</w:t>
            </w:r>
            <w:r>
              <w:rPr>
                <w:rFonts w:ascii="Times New Roman" w:hAnsi="Times New Roman" w:cs="Times New Roman"/>
                <w:b/>
                <w:lang w:val="hu-HU"/>
              </w:rPr>
              <w:t>. Év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1. Év</w:t>
            </w:r>
          </w:p>
        </w:tc>
        <w:tc>
          <w:tcPr>
            <w:tcW w:w="968" w:type="dxa"/>
            <w:gridSpan w:val="2"/>
            <w:shd w:val="clear" w:color="auto" w:fill="FFFFFF"/>
            <w:vAlign w:val="center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lang w:val="hu-HU"/>
              </w:rPr>
              <w:t>1</w:t>
            </w:r>
            <w:r>
              <w:rPr>
                <w:rFonts w:ascii="Times New Roman" w:hAnsi="Times New Roman" w:cs="Times New Roman"/>
                <w:b/>
                <w:lang w:val="hu-HU"/>
              </w:rPr>
              <w:t>. Év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2. Év</w:t>
            </w:r>
          </w:p>
        </w:tc>
      </w:tr>
      <w:tr w:rsidR="001D67BC" w:rsidRPr="00F16D53" w:rsidTr="002455BA">
        <w:trPr>
          <w:trHeight w:hRule="exact" w:val="4944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1.</w:t>
            </w: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Style w:val="Szvegtrzs211pt"/>
                <w:rFonts w:ascii="Times New Roman" w:hAnsi="Times New Roman" w:cs="Times New Roman"/>
                <w:bCs/>
                <w:sz w:val="24"/>
                <w:lang w:val="hu-HU"/>
              </w:rPr>
            </w:pPr>
            <w:r w:rsidRPr="00AA754F">
              <w:rPr>
                <w:rFonts w:ascii="Times New Roman" w:hAnsi="Times New Roman" w:cs="Times New Roman"/>
                <w:lang w:val="hu-HU"/>
              </w:rPr>
              <w:t>Szerződés jellegű, a sportszervezeti struktúra és a sportolók/a technikai stáb tagjai (edzők, fizikai felkészítők, orvosok, orvosi asszisztensek, statisztikusok, gyógytornászok, masszőrök, operatőrök, technikai igazgatók, egyéb</w:t>
            </w:r>
            <w:r>
              <w:rPr>
                <w:rFonts w:ascii="Times New Roman" w:hAnsi="Times New Roman" w:cs="Times New Roman"/>
                <w:lang w:val="hu-HU"/>
              </w:rPr>
              <w:t xml:space="preserve"> a felkészítési és versenyeztetési folyamatban résztvevő személyek sporttevékenységi szerződésben 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(CAS) </w:t>
            </w:r>
            <w:r>
              <w:rPr>
                <w:rFonts w:ascii="Times New Roman" w:hAnsi="Times New Roman" w:cs="Times New Roman"/>
                <w:lang w:val="hu-HU"/>
              </w:rPr>
              <w:t>foglalt juttatásokkal és jövedelemmel kapcsolatos kiadások) amelyek az érvényben lévő jogszabályok értelmében PIF-nek (független természetes személynek) számítanak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 w:val="restart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55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2.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Szállítási kiadások: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51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3.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Szállásköltségek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375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4.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Étkezésre kiadott költségek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549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5.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 sportolói étrenddel kapcsolatos kiadások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533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6.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Edzők, orvosok és egyéb személyek fizetésével kapcsolatos kiadások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088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7.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Személyek, anyagok, sportfelszerelés és egyéb javak biztosításával kapcsolatos kiadások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2455BA">
        <w:trPr>
          <w:trHeight w:hRule="exact" w:val="863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8.</w:t>
            </w:r>
          </w:p>
        </w:tc>
        <w:tc>
          <w:tcPr>
            <w:tcW w:w="3128" w:type="dxa"/>
            <w:shd w:val="clear" w:color="auto" w:fill="FFFFFF"/>
          </w:tcPr>
          <w:p w:rsidR="001D67BC" w:rsidRPr="00122690" w:rsidRDefault="001D67BC" w:rsidP="00E04CC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</w:pPr>
            <w:r w:rsidRPr="00122690">
              <w:rPr>
                <w:rFonts w:ascii="Times New Roman" w:hAnsi="Times New Roman"/>
                <w:b w:val="0"/>
                <w:bCs/>
                <w:color w:val="000000"/>
                <w:spacing w:val="0"/>
                <w:szCs w:val="24"/>
                <w:lang w:val="hu-HU"/>
              </w:rPr>
              <w:t>Anyagok és sportfelszerelések beszerzésével kapcsolatos kiadások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712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9.</w:t>
            </w: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bCs/>
                <w:lang w:val="hu-HU"/>
              </w:rPr>
              <w:t>Orvosi és dopping ellenőrzési költségek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5D7572">
        <w:trPr>
          <w:trHeight w:hRule="exact" w:val="2019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sporttevékenységben résztvevők díjaival, juttatásaival, szerződéses jövedelmével (CAS) kapcsolatos kiadások, prémiumok és sportjuttatások, egyéb jogok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1426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11.</w:t>
            </w: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Egyéb költségkategóriák (leigazolási és átigazolási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impresszáriói és sportképviseleti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egyebek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83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  <w:r w:rsidRPr="00F16D53"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  <w:t>10.</w:t>
            </w: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Egyéb kiadások</w:t>
            </w: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4398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 és a felkészítési és versenyeztetési intézkedésekben résztvevő technikai személyzet elszállásolásához szükséges, szabadpiaci áron történő lakásbérlés. A felkészítési intézkedésekben való részvételhez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sporttáborok, turnék, egyéb intézkedések) vagy az adott sportág hivatalos naptárában beütemezett sportintézkedések kizárólag a maximum 3 csillagos helyszíneken igénybe vett szálláshelyek számolhatók el</w:t>
            </w:r>
            <w:r w:rsidRPr="00F16D53">
              <w:rPr>
                <w:rFonts w:ascii="Times New Roman" w:hAnsi="Times New Roman" w:cs="Times New Roman"/>
                <w:lang w:val="hu-HU"/>
              </w:rPr>
              <w:t>)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2521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sportolók, illetve a technikai stáb tagjainak a tartózkodási hely/tartózkodási hely szerinti ország illetve a kijelölt felkészülési helyszín közötti oda- és visszaúttal/ érkezéssel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és távozással kapcsolatos szállítási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felek közötti sporttevékenységi szerződés előírásai szerint</w:t>
            </w:r>
          </w:p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5D7572">
        <w:trPr>
          <w:trHeight w:hRule="exact" w:val="1395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lang w:val="hu-HU"/>
              </w:rPr>
              <w:t>S</w:t>
            </w:r>
            <w:r>
              <w:rPr>
                <w:rFonts w:ascii="Times New Roman" w:hAnsi="Times New Roman" w:cs="Times New Roman"/>
                <w:lang w:val="hu-HU"/>
              </w:rPr>
              <w:t>portbázisok, konferenciatermek, helyiségek, irodai felszerelés és egyéb az intézkedések foganatosításához szükséges javak bérlési szolgáltatásai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1172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Erőfeszítés utáni felépülés, rehabilitáció és személyi higiénia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úgymint szauna, masszázs, egyebek</w:t>
            </w:r>
          </w:p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436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Orvosi szolgáltatások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közrend és a tűzvédelmi normák betartásának a biztosítása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sportesemények helyszínén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1435"/>
        </w:trPr>
        <w:tc>
          <w:tcPr>
            <w:tcW w:w="550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Hirdetőtáblák és reklámanyagok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zászlók elhelyezéséhez szükséges 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írószerek és egyéb fogyóanyagok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virágdíszletek beszerzése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1829"/>
        </w:trPr>
        <w:tc>
          <w:tcPr>
            <w:tcW w:w="550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Weboldal tárhelyek bérlésével, a sportintézkedéseknek az online környezetben való karbantartásával és népszerűsítésével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>kapcsolatos kiadások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1988"/>
        </w:trPr>
        <w:tc>
          <w:tcPr>
            <w:tcW w:w="550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C0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sporteseményekre való beiratkozási és/vagy részvételi díjak</w:t>
            </w:r>
            <w:r w:rsidRPr="00F16D53">
              <w:rPr>
                <w:rFonts w:ascii="Times New Roman" w:hAnsi="Times New Roman" w:cs="Times New Roman"/>
                <w:lang w:val="hu-HU"/>
              </w:rPr>
              <w:t>,</w:t>
            </w:r>
            <w:r>
              <w:rPr>
                <w:rFonts w:ascii="Times New Roman" w:hAnsi="Times New Roman" w:cs="Times New Roman"/>
                <w:lang w:val="hu-HU"/>
              </w:rPr>
              <w:t xml:space="preserve"> az intézkedések szervezési illetéke, a szervezők által megszabott feltételek szerint, képzési díjak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leigazolási és átigazolási díjak</w:t>
            </w:r>
            <w:r w:rsidRPr="00F16D53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C03EC9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C03EC9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1132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sporteseményeknek helyet adó országokba való belépéshez szükséges vízumok megszerzése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1701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Oltásokkal és egyes országokra valamint helységekre jellemző gyógyszerekkel kapcsolatos orvosi költségek</w:t>
            </w:r>
            <w:r w:rsidRPr="00F16D53">
              <w:rPr>
                <w:rFonts w:ascii="Times New Roman" w:hAnsi="Times New Roman" w:cs="Times New Roman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lang w:val="hu-HU"/>
              </w:rPr>
              <w:t>a személyek egészségügyi biztosításával kapcsolatos kiadások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563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Előadók és tolmácsok tiszteletdíja</w:t>
            </w:r>
          </w:p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FF3C29">
        <w:trPr>
          <w:trHeight w:hRule="exact" w:val="841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Sporteseményeket érintő parkolási díjak és nemzetközi protokoll szolgáltatások 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618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valuta megszerzését érintő díjak és banki jutalékok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pct35" w:color="auto" w:fill="auto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437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Összesen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D67BC" w:rsidRPr="00F16D53" w:rsidTr="00B63B0A">
        <w:trPr>
          <w:trHeight w:hRule="exact" w:val="415"/>
        </w:trPr>
        <w:tc>
          <w:tcPr>
            <w:tcW w:w="55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Style w:val="Szvegtrzs211pt"/>
                <w:rFonts w:ascii="Times New Roman" w:hAnsi="Times New Roman"/>
                <w:bCs/>
                <w:sz w:val="24"/>
                <w:szCs w:val="24"/>
                <w:shd w:val="clear" w:color="auto" w:fill="auto"/>
                <w:lang w:val="hu-HU"/>
              </w:rPr>
            </w:pPr>
          </w:p>
        </w:tc>
        <w:tc>
          <w:tcPr>
            <w:tcW w:w="3128" w:type="dxa"/>
            <w:shd w:val="clear" w:color="auto" w:fill="FFFFFF"/>
          </w:tcPr>
          <w:p w:rsidR="001D67BC" w:rsidRPr="00F16D53" w:rsidRDefault="001D67BC" w:rsidP="00E04C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F16D53">
              <w:rPr>
                <w:rFonts w:ascii="Times New Roman" w:hAnsi="Times New Roman" w:cs="Times New Roman"/>
                <w:b/>
                <w:bCs/>
                <w:lang w:val="hu-HU"/>
              </w:rPr>
              <w:t>%</w:t>
            </w:r>
          </w:p>
        </w:tc>
        <w:tc>
          <w:tcPr>
            <w:tcW w:w="790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762" w:type="dxa"/>
            <w:shd w:val="clear" w:color="auto" w:fill="FFFFFF"/>
          </w:tcPr>
          <w:p w:rsidR="001D67BC" w:rsidRPr="00F16D53" w:rsidRDefault="001D67BC" w:rsidP="00E04CC1">
            <w:pPr>
              <w:pStyle w:val="Szvegtrzs21"/>
              <w:shd w:val="clear" w:color="auto" w:fill="auto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auto"/>
                <w:lang w:val="hu-HU" w:eastAsia="en-US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shd w:val="clear" w:color="auto" w:fill="FFFFFF"/>
          </w:tcPr>
          <w:p w:rsidR="001D67BC" w:rsidRPr="00F16D53" w:rsidRDefault="001D67BC" w:rsidP="00E04CC1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1D67BC" w:rsidRPr="00F16D53" w:rsidRDefault="001D67BC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1D67BC" w:rsidRPr="00F16D53" w:rsidRDefault="001D67BC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1D67BC" w:rsidRPr="00F16D53" w:rsidRDefault="001D67BC" w:rsidP="00E04CC1">
      <w:pPr>
        <w:pStyle w:val="Szvegtrzs21"/>
        <w:shd w:val="clear" w:color="auto" w:fill="auto"/>
        <w:spacing w:line="240" w:lineRule="exact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Style w:val="Szvegtrzs2Exact"/>
          <w:sz w:val="24"/>
          <w:szCs w:val="24"/>
          <w:lang w:val="hu-HU"/>
        </w:rPr>
        <w:t xml:space="preserve">Sportszervezeti struktúra </w:t>
      </w:r>
      <w:r w:rsidRPr="00F16D53">
        <w:rPr>
          <w:rStyle w:val="Szvegtrzs2Exact"/>
          <w:sz w:val="24"/>
          <w:szCs w:val="24"/>
          <w:lang w:val="hu-HU"/>
        </w:rPr>
        <w:t>/</w:t>
      </w:r>
      <w:r>
        <w:rPr>
          <w:rStyle w:val="Szvegtrzs2Exact"/>
          <w:sz w:val="24"/>
          <w:szCs w:val="24"/>
          <w:lang w:val="hu-HU"/>
        </w:rPr>
        <w:t xml:space="preserve">sportszervezet/szervezet elnöke </w:t>
      </w:r>
      <w:r>
        <w:rPr>
          <w:rStyle w:val="Szvegtrzs2Exact"/>
          <w:sz w:val="24"/>
          <w:szCs w:val="24"/>
          <w:lang w:val="hu-HU"/>
        </w:rPr>
        <w:tab/>
      </w:r>
      <w:r>
        <w:rPr>
          <w:rStyle w:val="Szvegtrzs2Exact"/>
          <w:sz w:val="24"/>
          <w:szCs w:val="24"/>
          <w:lang w:val="hu-HU"/>
        </w:rPr>
        <w:tab/>
        <w:t>Struktúra pénzügyi felelőse</w:t>
      </w:r>
    </w:p>
    <w:p w:rsidR="001D67BC" w:rsidRPr="00F16D53" w:rsidRDefault="001D67BC" w:rsidP="00E04CC1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(neve, keresztneve és aláírása)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>(neve, keresztneve és aláírása</w:t>
      </w:r>
      <w:r w:rsidRPr="00F16D53">
        <w:rPr>
          <w:rFonts w:ascii="Times New Roman" w:hAnsi="Times New Roman"/>
          <w:sz w:val="24"/>
          <w:szCs w:val="24"/>
          <w:lang w:val="hu-HU"/>
        </w:rPr>
        <w:t>)</w:t>
      </w:r>
    </w:p>
    <w:p w:rsidR="001D67BC" w:rsidRPr="00F16D53" w:rsidRDefault="001D67BC">
      <w:pPr>
        <w:pStyle w:val="Szvegtrzs21"/>
        <w:shd w:val="clear" w:color="auto" w:fill="auto"/>
        <w:spacing w:line="240" w:lineRule="exact"/>
        <w:ind w:firstLine="72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F16D53">
        <w:rPr>
          <w:lang w:val="hu-HU"/>
        </w:rPr>
        <w:br w:type="page"/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 w:rsidRPr="00F16D53">
        <w:rPr>
          <w:b/>
          <w:lang w:val="hu-HU"/>
        </w:rPr>
        <w:t>S</w:t>
      </w:r>
      <w:r>
        <w:rPr>
          <w:b/>
          <w:lang w:val="hu-HU"/>
        </w:rPr>
        <w:t>portszervezeti struktúra</w:t>
      </w:r>
      <w:r w:rsidRPr="00F16D53">
        <w:rPr>
          <w:b/>
          <w:lang w:val="hu-HU"/>
        </w:rPr>
        <w:t xml:space="preserve"> 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 xml:space="preserve">A programon belüli sportesemények/tevékenységek </w:t>
      </w:r>
      <w:r w:rsidRPr="00F16D53">
        <w:rPr>
          <w:b/>
          <w:lang w:val="hu-HU"/>
        </w:rPr>
        <w:t xml:space="preserve"> 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2611"/>
        <w:gridCol w:w="1193"/>
        <w:gridCol w:w="1463"/>
        <w:gridCol w:w="1301"/>
        <w:gridCol w:w="1463"/>
        <w:gridCol w:w="1463"/>
      </w:tblGrid>
      <w:tr w:rsidR="001D67BC" w:rsidRPr="00F16D53" w:rsidTr="00EA01AB">
        <w:tc>
          <w:tcPr>
            <w:tcW w:w="860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lang w:val="hu-HU"/>
              </w:rPr>
              <w:t>Sszám</w:t>
            </w:r>
          </w:p>
        </w:tc>
        <w:tc>
          <w:tcPr>
            <w:tcW w:w="2611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lang w:val="hu-HU"/>
              </w:rPr>
              <w:t>Sportesemény</w:t>
            </w: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/tevékenység megnevezése</w:t>
            </w:r>
          </w:p>
        </w:tc>
        <w:tc>
          <w:tcPr>
            <w:tcW w:w="1193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Helyszíne</w:t>
            </w:r>
          </w:p>
        </w:tc>
        <w:tc>
          <w:tcPr>
            <w:tcW w:w="1463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Sportesemény időtartama</w:t>
            </w:r>
          </w:p>
        </w:tc>
        <w:tc>
          <w:tcPr>
            <w:tcW w:w="1301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Résztvevők száma</w:t>
            </w:r>
          </w:p>
        </w:tc>
        <w:tc>
          <w:tcPr>
            <w:tcW w:w="1463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Sportesemény költsége</w:t>
            </w:r>
          </w:p>
        </w:tc>
        <w:tc>
          <w:tcPr>
            <w:tcW w:w="1463" w:type="dxa"/>
            <w:vAlign w:val="center"/>
          </w:tcPr>
          <w:p w:rsidR="001D67BC" w:rsidRPr="00EA01AB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EA01AB">
              <w:rPr>
                <w:rFonts w:ascii="Times New Roman" w:hAnsi="Times New Roman" w:cs="Times New Roman"/>
                <w:sz w:val="22"/>
                <w:lang w:val="hu-HU"/>
              </w:rPr>
              <w:t>Egyéb megjegyzések</w:t>
            </w:r>
          </w:p>
        </w:tc>
      </w:tr>
      <w:tr w:rsidR="001D67BC" w:rsidRPr="00F16D53" w:rsidTr="00EA01AB">
        <w:tc>
          <w:tcPr>
            <w:tcW w:w="860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611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19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01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  <w:tr w:rsidR="001D67BC" w:rsidRPr="00F16D53" w:rsidTr="00EA01AB">
        <w:tc>
          <w:tcPr>
            <w:tcW w:w="860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611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19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01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46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1D67BC" w:rsidRPr="00F16D53" w:rsidRDefault="001D67BC" w:rsidP="00EA01AB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 w:rsidRPr="00EA01AB">
        <w:rPr>
          <w:lang w:val="hu-HU"/>
        </w:rPr>
        <w:t>Jogi képviselők:</w:t>
      </w:r>
      <w:r w:rsidRPr="00F16D53">
        <w:rPr>
          <w:lang w:val="hu-HU"/>
        </w:rPr>
        <w:t>:</w:t>
      </w:r>
      <w:r w:rsidRPr="00F16D53">
        <w:rPr>
          <w:lang w:val="hu-HU"/>
        </w:rPr>
        <w:br/>
        <w:t>. . . . . . . . . .</w:t>
      </w:r>
      <w:r w:rsidRPr="00F16D53">
        <w:rPr>
          <w:lang w:val="hu-HU"/>
        </w:rPr>
        <w:br/>
      </w:r>
      <w:r>
        <w:rPr>
          <w:lang w:val="hu-HU"/>
        </w:rPr>
        <w:t>(név, keresztnév, beosztás</w:t>
      </w:r>
      <w:r w:rsidRPr="00EA01AB">
        <w:rPr>
          <w:lang w:val="hu-HU"/>
        </w:rPr>
        <w:t>, sportszervezeti struktúra aláírása és pecsétje)</w:t>
      </w: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 xml:space="preserve">Sportszervezeti struktúra </w:t>
      </w:r>
      <w:r w:rsidRPr="00F16D53">
        <w:rPr>
          <w:b/>
          <w:lang w:val="hu-HU"/>
        </w:rPr>
        <w:t xml:space="preserve"> 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>A projekten/programon belüli sportintézkedés/tevékenység költségvetése</w:t>
      </w:r>
      <w:r w:rsidRPr="00F16D53">
        <w:rPr>
          <w:b/>
          <w:lang w:val="hu-HU"/>
        </w:rPr>
        <w:t xml:space="preserve"> 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"/>
        <w:gridCol w:w="4775"/>
        <w:gridCol w:w="1303"/>
        <w:gridCol w:w="1669"/>
        <w:gridCol w:w="1590"/>
      </w:tblGrid>
      <w:tr w:rsidR="001D67BC" w:rsidRPr="00F16D53" w:rsidTr="004C2950">
        <w:tc>
          <w:tcPr>
            <w:tcW w:w="1637" w:type="dxa"/>
            <w:vMerge w:val="restart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Sszám</w:t>
            </w:r>
          </w:p>
        </w:tc>
        <w:tc>
          <w:tcPr>
            <w:tcW w:w="3656" w:type="dxa"/>
            <w:vMerge w:val="restart"/>
            <w:vAlign w:val="center"/>
          </w:tcPr>
          <w:p w:rsidR="001D67BC" w:rsidRPr="00F16D53" w:rsidRDefault="001D67BC" w:rsidP="00EA01A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Sportintézkedés</w:t>
            </w:r>
            <w:r w:rsidRPr="00F16D53">
              <w:rPr>
                <w:rFonts w:ascii="Times New Roman" w:hAnsi="Times New Roman" w:cs="Times New Roman"/>
                <w:lang w:val="hu-HU"/>
              </w:rPr>
              <w:t>/</w:t>
            </w:r>
            <w:r>
              <w:rPr>
                <w:rFonts w:ascii="Times New Roman" w:hAnsi="Times New Roman" w:cs="Times New Roman"/>
                <w:lang w:val="hu-HU"/>
              </w:rPr>
              <w:t>tevékenység</w:t>
            </w:r>
            <w:r w:rsidRPr="00F16D53">
              <w:rPr>
                <w:rFonts w:ascii="Times New Roman" w:hAnsi="Times New Roman" w:cs="Times New Roman"/>
                <w:lang w:val="hu-HU"/>
              </w:rPr>
              <w:t>/</w:t>
            </w:r>
            <w:r>
              <w:rPr>
                <w:rFonts w:ascii="Times New Roman" w:hAnsi="Times New Roman" w:cs="Times New Roman"/>
                <w:lang w:val="hu-HU"/>
              </w:rPr>
              <w:t>költségkategóriák</w:t>
            </w:r>
          </w:p>
        </w:tc>
        <w:tc>
          <w:tcPr>
            <w:tcW w:w="1803" w:type="dxa"/>
            <w:vMerge w:val="restart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Összérték</w:t>
            </w:r>
          </w:p>
        </w:tc>
        <w:tc>
          <w:tcPr>
            <w:tcW w:w="3200" w:type="dxa"/>
            <w:gridSpan w:val="2"/>
            <w:vAlign w:val="center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  <w:r>
              <w:rPr>
                <w:lang w:val="hu-HU"/>
              </w:rPr>
              <w:t>amelyből</w:t>
            </w:r>
          </w:p>
        </w:tc>
      </w:tr>
      <w:tr w:rsidR="001D67BC" w:rsidRPr="00F16D53" w:rsidTr="004C2950">
        <w:tc>
          <w:tcPr>
            <w:tcW w:w="1637" w:type="dxa"/>
            <w:vMerge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3656" w:type="dxa"/>
            <w:vMerge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803" w:type="dxa"/>
            <w:vMerge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659" w:type="dxa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közforrásokból</w:t>
            </w:r>
          </w:p>
        </w:tc>
        <w:tc>
          <w:tcPr>
            <w:tcW w:w="1541" w:type="dxa"/>
            <w:vAlign w:val="center"/>
          </w:tcPr>
          <w:p w:rsidR="001D67BC" w:rsidRPr="00F16D53" w:rsidRDefault="001D67B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Sportstruktúra saját jövedelméből</w:t>
            </w:r>
          </w:p>
        </w:tc>
      </w:tr>
      <w:tr w:rsidR="001D67BC" w:rsidRPr="00F16D53" w:rsidTr="004C2950">
        <w:tc>
          <w:tcPr>
            <w:tcW w:w="1637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  <w:r w:rsidRPr="00F16D53">
              <w:rPr>
                <w:lang w:val="hu-HU"/>
              </w:rPr>
              <w:t>1</w:t>
            </w:r>
          </w:p>
        </w:tc>
        <w:tc>
          <w:tcPr>
            <w:tcW w:w="3656" w:type="dxa"/>
          </w:tcPr>
          <w:p w:rsidR="001D67BC" w:rsidRPr="00F16D53" w:rsidRDefault="001D67BC" w:rsidP="00353611">
            <w:pPr>
              <w:pStyle w:val="alp0s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Sportintézkedés</w:t>
            </w:r>
            <w:r w:rsidRPr="00F16D53">
              <w:rPr>
                <w:lang w:val="hu-HU"/>
              </w:rPr>
              <w:t>/</w:t>
            </w:r>
            <w:r>
              <w:rPr>
                <w:lang w:val="hu-HU"/>
              </w:rPr>
              <w:t>tevékenység. . . . . . . . .,</w:t>
            </w:r>
            <w:r>
              <w:rPr>
                <w:lang w:val="hu-HU"/>
              </w:rPr>
              <w:br/>
              <w:t>összesen</w:t>
            </w:r>
            <w:r w:rsidRPr="00F16D53">
              <w:rPr>
                <w:lang w:val="hu-HU"/>
              </w:rPr>
              <w:t xml:space="preserve"> . . . . . . . . . ., </w:t>
            </w:r>
            <w:r>
              <w:rPr>
                <w:lang w:val="hu-HU"/>
              </w:rPr>
              <w:t>amelyből:</w:t>
            </w:r>
            <w:r>
              <w:rPr>
                <w:lang w:val="hu-HU"/>
              </w:rPr>
              <w:br/>
              <w:t>a)költségkategória</w:t>
            </w:r>
            <w:r w:rsidRPr="00F16D53">
              <w:rPr>
                <w:lang w:val="hu-HU"/>
              </w:rPr>
              <w:br/>
              <w:t>b)</w:t>
            </w:r>
            <w:r w:rsidRPr="00F16D53">
              <w:rPr>
                <w:vertAlign w:val="superscript"/>
                <w:lang w:val="hu-HU"/>
              </w:rPr>
              <w:t xml:space="preserve"> </w:t>
            </w:r>
            <w:r>
              <w:rPr>
                <w:lang w:val="hu-HU"/>
              </w:rPr>
              <w:t>költségkategória</w:t>
            </w:r>
          </w:p>
        </w:tc>
        <w:tc>
          <w:tcPr>
            <w:tcW w:w="1803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659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541" w:type="dxa"/>
          </w:tcPr>
          <w:p w:rsidR="001D67BC" w:rsidRPr="00F16D53" w:rsidRDefault="001D67BC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1D67BC" w:rsidRPr="00F16D53" w:rsidRDefault="001D67BC" w:rsidP="002455BA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Jogi képviselők</w:t>
      </w:r>
      <w:r w:rsidRPr="00F16D53">
        <w:rPr>
          <w:lang w:val="hu-HU"/>
        </w:rPr>
        <w:t>:</w:t>
      </w:r>
      <w:r w:rsidRPr="00F16D53">
        <w:rPr>
          <w:lang w:val="hu-HU"/>
        </w:rPr>
        <w:br/>
        <w:t>. . . . . . . . . .</w:t>
      </w:r>
      <w:r w:rsidRPr="00F16D53">
        <w:rPr>
          <w:lang w:val="hu-HU"/>
        </w:rPr>
        <w:br/>
      </w:r>
      <w:r>
        <w:rPr>
          <w:lang w:val="hu-HU"/>
        </w:rPr>
        <w:t>(név, keresztnév, beosztás</w:t>
      </w:r>
      <w:r w:rsidRPr="00EA01AB">
        <w:rPr>
          <w:lang w:val="hu-HU"/>
        </w:rPr>
        <w:t>, sportszervezeti struktúra aláírása és pecsétje)</w:t>
      </w:r>
    </w:p>
    <w:p w:rsidR="001D67BC" w:rsidRPr="00F16D53" w:rsidRDefault="001D67BC" w:rsidP="002455BA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 w:rsidP="00353611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lang w:val="hu-HU"/>
        </w:rPr>
      </w:pPr>
      <w:r>
        <w:rPr>
          <w:b/>
          <w:lang w:val="hu-HU"/>
        </w:rPr>
        <w:t>Sportszervezeti struktúra</w:t>
      </w:r>
      <w:r w:rsidRPr="00F16D53">
        <w:rPr>
          <w:b/>
          <w:lang w:val="hu-HU"/>
        </w:rPr>
        <w:t xml:space="preserve"> . . . . . . . . . .</w:t>
      </w: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1D67BC" w:rsidRPr="00F16D53" w:rsidRDefault="001D67BC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A projekt/program célja, célkitűzései és kiértékelési mutatói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bCs/>
          <w:lang w:val="hu-HU"/>
        </w:rPr>
      </w:pP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A.</w:t>
      </w:r>
      <w:r>
        <w:rPr>
          <w:lang w:val="hu-HU"/>
        </w:rPr>
        <w:t>Célja</w:t>
      </w:r>
      <w:r w:rsidRPr="00F16D53">
        <w:rPr>
          <w:lang w:val="hu-HU"/>
        </w:rPr>
        <w:t>: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B.</w:t>
      </w:r>
      <w:r>
        <w:rPr>
          <w:lang w:val="hu-HU"/>
        </w:rPr>
        <w:t>Célkitűzései</w:t>
      </w:r>
      <w:r w:rsidRPr="00F16D53">
        <w:rPr>
          <w:lang w:val="hu-HU"/>
        </w:rPr>
        <w:t>: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Általános célkitűzés</w:t>
      </w:r>
      <w:r w:rsidRPr="00F16D53">
        <w:rPr>
          <w:lang w:val="hu-HU"/>
        </w:rPr>
        <w:t>: 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>
        <w:rPr>
          <w:lang w:val="hu-HU"/>
        </w:rPr>
        <w:t>Sajátos célkitűzések</w:t>
      </w:r>
      <w:r w:rsidRPr="00F16D53">
        <w:rPr>
          <w:lang w:val="hu-HU"/>
        </w:rPr>
        <w:t>: 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C.</w:t>
      </w:r>
      <w:r>
        <w:rPr>
          <w:lang w:val="hu-HU"/>
        </w:rPr>
        <w:t>Mutatók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C1.</w:t>
      </w:r>
      <w:r>
        <w:rPr>
          <w:lang w:val="hu-HU"/>
        </w:rPr>
        <w:t>Hatékonysági mutatók (megnevezés</w:t>
      </w:r>
      <w:r w:rsidRPr="00F16D53">
        <w:rPr>
          <w:lang w:val="hu-HU"/>
        </w:rPr>
        <w:t xml:space="preserve">, </w:t>
      </w:r>
      <w:r>
        <w:rPr>
          <w:lang w:val="hu-HU"/>
        </w:rPr>
        <w:t>mértékegység</w:t>
      </w:r>
      <w:r w:rsidRPr="00F16D53">
        <w:rPr>
          <w:lang w:val="hu-HU"/>
        </w:rPr>
        <w:t>):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a)</w:t>
      </w: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b)</w:t>
      </w: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 w:rsidP="000A6454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C2.</w:t>
      </w:r>
      <w:r>
        <w:rPr>
          <w:lang w:val="hu-HU"/>
        </w:rPr>
        <w:t>Fizikai mutatók</w:t>
      </w:r>
      <w:r w:rsidRPr="00F16D53">
        <w:rPr>
          <w:lang w:val="hu-HU"/>
        </w:rPr>
        <w:t xml:space="preserve"> </w:t>
      </w:r>
      <w:r>
        <w:rPr>
          <w:lang w:val="hu-HU"/>
        </w:rPr>
        <w:t>(megnevezés</w:t>
      </w:r>
      <w:r w:rsidRPr="00F16D53">
        <w:rPr>
          <w:lang w:val="hu-HU"/>
        </w:rPr>
        <w:t xml:space="preserve">, </w:t>
      </w:r>
      <w:r>
        <w:rPr>
          <w:lang w:val="hu-HU"/>
        </w:rPr>
        <w:t>mértékegység</w:t>
      </w:r>
      <w:r w:rsidRPr="00F16D53">
        <w:rPr>
          <w:lang w:val="hu-HU"/>
        </w:rPr>
        <w:t>):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a)</w:t>
      </w: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b)</w:t>
      </w: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 w:rsidP="000A6454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C3.</w:t>
      </w:r>
      <w:r>
        <w:rPr>
          <w:lang w:val="hu-HU"/>
        </w:rPr>
        <w:t>Eredménymutatók</w:t>
      </w:r>
      <w:r w:rsidRPr="00F16D53">
        <w:rPr>
          <w:lang w:val="hu-HU"/>
        </w:rPr>
        <w:t xml:space="preserve"> </w:t>
      </w:r>
      <w:r>
        <w:rPr>
          <w:lang w:val="hu-HU"/>
        </w:rPr>
        <w:t>(megnevezés</w:t>
      </w:r>
      <w:r w:rsidRPr="00F16D53">
        <w:rPr>
          <w:lang w:val="hu-HU"/>
        </w:rPr>
        <w:t xml:space="preserve">, </w:t>
      </w:r>
      <w:r>
        <w:rPr>
          <w:lang w:val="hu-HU"/>
        </w:rPr>
        <w:t>mértékegység</w:t>
      </w:r>
      <w:r w:rsidRPr="00F16D53">
        <w:rPr>
          <w:lang w:val="hu-HU"/>
        </w:rPr>
        <w:t>):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a)</w:t>
      </w: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b/>
          <w:bCs/>
          <w:lang w:val="hu-HU"/>
        </w:rPr>
        <w:t>b)</w:t>
      </w: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F16D53">
        <w:rPr>
          <w:lang w:val="hu-HU"/>
        </w:rPr>
        <w:t>. . . . . . . . . .</w:t>
      </w:r>
    </w:p>
    <w:p w:rsidR="001D67BC" w:rsidRPr="00F16D53" w:rsidRDefault="001D67BC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1D67BC" w:rsidRPr="00F16D53" w:rsidRDefault="001D67BC" w:rsidP="002455BA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>
        <w:rPr>
          <w:lang w:val="hu-HU"/>
        </w:rPr>
        <w:t>Jogi képviselők</w:t>
      </w:r>
      <w:r w:rsidRPr="00F16D53">
        <w:rPr>
          <w:lang w:val="hu-HU"/>
        </w:rPr>
        <w:t>:</w:t>
      </w:r>
      <w:r w:rsidRPr="00F16D53">
        <w:rPr>
          <w:lang w:val="hu-HU"/>
        </w:rPr>
        <w:br/>
        <w:t>. . . . . . . . . .</w:t>
      </w:r>
      <w:r w:rsidRPr="00F16D53">
        <w:rPr>
          <w:lang w:val="hu-HU"/>
        </w:rPr>
        <w:br/>
      </w:r>
      <w:r>
        <w:rPr>
          <w:lang w:val="hu-HU"/>
        </w:rPr>
        <w:t>(név, keresztnév, beosztás</w:t>
      </w:r>
      <w:r w:rsidRPr="00EA01AB">
        <w:rPr>
          <w:lang w:val="hu-HU"/>
        </w:rPr>
        <w:t>, sportszervezeti struktúra aláírása és pecsétje)</w:t>
      </w:r>
    </w:p>
    <w:p w:rsidR="001D67BC" w:rsidRPr="00F16D53" w:rsidRDefault="001D67BC" w:rsidP="002455BA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1D67BC" w:rsidRPr="00F16D53" w:rsidRDefault="001D67BC" w:rsidP="002455BA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sectPr w:rsidR="001D67BC" w:rsidRPr="00F16D53" w:rsidSect="003D7C12">
      <w:pgSz w:w="12240" w:h="15840"/>
      <w:pgMar w:top="1276" w:right="895" w:bottom="568" w:left="1207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Meiry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03CFF"/>
    <w:multiLevelType w:val="hybridMultilevel"/>
    <w:tmpl w:val="AFBAFD78"/>
    <w:lvl w:ilvl="0" w:tplc="F72C1E5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028345A"/>
    <w:multiLevelType w:val="hybridMultilevel"/>
    <w:tmpl w:val="C622AECA"/>
    <w:lvl w:ilvl="0" w:tplc="EAD6D4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90E0756"/>
    <w:multiLevelType w:val="hybridMultilevel"/>
    <w:tmpl w:val="85521A9C"/>
    <w:lvl w:ilvl="0" w:tplc="ABCE8158">
      <w:start w:val="1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6F6"/>
    <w:rsid w:val="00013DC9"/>
    <w:rsid w:val="000475C5"/>
    <w:rsid w:val="000A6454"/>
    <w:rsid w:val="000C27CA"/>
    <w:rsid w:val="000D36BC"/>
    <w:rsid w:val="00122690"/>
    <w:rsid w:val="00152C2D"/>
    <w:rsid w:val="001856D2"/>
    <w:rsid w:val="001D67BC"/>
    <w:rsid w:val="001E747A"/>
    <w:rsid w:val="002455BA"/>
    <w:rsid w:val="00294F82"/>
    <w:rsid w:val="002D07AE"/>
    <w:rsid w:val="002E2330"/>
    <w:rsid w:val="002F1417"/>
    <w:rsid w:val="002F6DC8"/>
    <w:rsid w:val="0031416B"/>
    <w:rsid w:val="00353611"/>
    <w:rsid w:val="003B0AFD"/>
    <w:rsid w:val="003B46F6"/>
    <w:rsid w:val="003D7C12"/>
    <w:rsid w:val="00444F60"/>
    <w:rsid w:val="00453F1A"/>
    <w:rsid w:val="00476F8C"/>
    <w:rsid w:val="00490461"/>
    <w:rsid w:val="004C2950"/>
    <w:rsid w:val="00504590"/>
    <w:rsid w:val="00531F08"/>
    <w:rsid w:val="005458AA"/>
    <w:rsid w:val="00585121"/>
    <w:rsid w:val="005D7572"/>
    <w:rsid w:val="00715F5F"/>
    <w:rsid w:val="0074307A"/>
    <w:rsid w:val="00783854"/>
    <w:rsid w:val="007A0307"/>
    <w:rsid w:val="007A48FB"/>
    <w:rsid w:val="008242EF"/>
    <w:rsid w:val="00904C8E"/>
    <w:rsid w:val="009769F4"/>
    <w:rsid w:val="009B14D1"/>
    <w:rsid w:val="009D6DDE"/>
    <w:rsid w:val="009F1A02"/>
    <w:rsid w:val="009F2470"/>
    <w:rsid w:val="00A223A0"/>
    <w:rsid w:val="00A33B61"/>
    <w:rsid w:val="00A55111"/>
    <w:rsid w:val="00AA754F"/>
    <w:rsid w:val="00B60B7E"/>
    <w:rsid w:val="00B63B0A"/>
    <w:rsid w:val="00B76814"/>
    <w:rsid w:val="00BE3B6B"/>
    <w:rsid w:val="00BF3F1A"/>
    <w:rsid w:val="00C03EC9"/>
    <w:rsid w:val="00C33CE5"/>
    <w:rsid w:val="00C476B6"/>
    <w:rsid w:val="00C8480C"/>
    <w:rsid w:val="00CA7690"/>
    <w:rsid w:val="00CB0D79"/>
    <w:rsid w:val="00CB27D9"/>
    <w:rsid w:val="00CC4663"/>
    <w:rsid w:val="00D361BD"/>
    <w:rsid w:val="00E04CC1"/>
    <w:rsid w:val="00E15E05"/>
    <w:rsid w:val="00E16A00"/>
    <w:rsid w:val="00E35668"/>
    <w:rsid w:val="00E61776"/>
    <w:rsid w:val="00E84BE0"/>
    <w:rsid w:val="00EA01AB"/>
    <w:rsid w:val="00EE614D"/>
    <w:rsid w:val="00F16D53"/>
    <w:rsid w:val="00F51602"/>
    <w:rsid w:val="00FE3403"/>
    <w:rsid w:val="00FE3FC8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F6"/>
    <w:pPr>
      <w:widowControl w:val="0"/>
    </w:pPr>
    <w:rPr>
      <w:rFonts w:ascii="Arial Unicode MS" w:hAnsi="Arial Unicode MS" w:cs="Arial Unicode MS"/>
      <w:color w:val="000000"/>
      <w:sz w:val="24"/>
      <w:szCs w:val="24"/>
      <w:lang w:val="en-US"/>
    </w:rPr>
  </w:style>
  <w:style w:type="paragraph" w:styleId="Heading4">
    <w:name w:val="heading 4"/>
    <w:basedOn w:val="Normal"/>
    <w:link w:val="Heading4Char"/>
    <w:uiPriority w:val="99"/>
    <w:qFormat/>
    <w:rsid w:val="003B46F6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3B46F6"/>
    <w:rPr>
      <w:rFonts w:ascii="Times New Roman" w:hAnsi="Times New Roman" w:cs="Times New Roman"/>
      <w:b/>
      <w:bCs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rFonts w:ascii="Calibri" w:hAnsi="Calibri" w:cs="Times New Roman"/>
      <w:b/>
      <w:color w:val="auto"/>
      <w:spacing w:val="-3"/>
      <w:szCs w:val="20"/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Szvegtrzs2Exact">
    <w:name w:val="Szövegtörzs (2) Exact"/>
    <w:uiPriority w:val="99"/>
    <w:rsid w:val="003B46F6"/>
    <w:rPr>
      <w:rFonts w:ascii="Times New Roman" w:hAnsi="Times New Roman"/>
      <w:u w:val="none"/>
    </w:rPr>
  </w:style>
  <w:style w:type="character" w:customStyle="1" w:styleId="Szvegtrzs3">
    <w:name w:val="Szövegtörzs (3)_"/>
    <w:link w:val="Szvegtrzs30"/>
    <w:uiPriority w:val="99"/>
    <w:locked/>
    <w:rsid w:val="003B46F6"/>
    <w:rPr>
      <w:b/>
      <w:shd w:val="clear" w:color="auto" w:fill="FFFFFF"/>
    </w:rPr>
  </w:style>
  <w:style w:type="character" w:customStyle="1" w:styleId="Szvegtrzs2">
    <w:name w:val="Szövegtörzs (2)_"/>
    <w:link w:val="Szvegtrzs21"/>
    <w:uiPriority w:val="99"/>
    <w:locked/>
    <w:rsid w:val="003B46F6"/>
    <w:rPr>
      <w:shd w:val="clear" w:color="auto" w:fill="FFFFFF"/>
    </w:rPr>
  </w:style>
  <w:style w:type="character" w:customStyle="1" w:styleId="Szvegtrzs211pt">
    <w:name w:val="Szövegtörzs (2) + 11 pt"/>
    <w:aliases w:val="Félkövér"/>
    <w:uiPriority w:val="99"/>
    <w:rsid w:val="003B46F6"/>
    <w:rPr>
      <w:b/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9">
    <w:name w:val="Szövegtörzs (2) + 9"/>
    <w:aliases w:val="5 pt"/>
    <w:uiPriority w:val="99"/>
    <w:rsid w:val="003B46F6"/>
    <w:rPr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0">
    <w:name w:val="Szövegtörzs (2)"/>
    <w:uiPriority w:val="99"/>
    <w:rsid w:val="003B46F6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4">
    <w:name w:val="Szövegtörzs (4)_"/>
    <w:link w:val="Szvegtrzs40"/>
    <w:uiPriority w:val="99"/>
    <w:locked/>
    <w:rsid w:val="003B46F6"/>
    <w:rPr>
      <w:sz w:val="18"/>
      <w:shd w:val="clear" w:color="auto" w:fill="FFFFFF"/>
    </w:rPr>
  </w:style>
  <w:style w:type="character" w:customStyle="1" w:styleId="Tblzatfelirata">
    <w:name w:val="Táblázat felirata_"/>
    <w:link w:val="Tblzatfelirata0"/>
    <w:uiPriority w:val="99"/>
    <w:locked/>
    <w:rsid w:val="003B46F6"/>
    <w:rPr>
      <w:b/>
      <w:shd w:val="clear" w:color="auto" w:fill="FFFFFF"/>
    </w:rPr>
  </w:style>
  <w:style w:type="character" w:customStyle="1" w:styleId="Szvegtrzs2Impact">
    <w:name w:val="Szövegtörzs (2) + Impact"/>
    <w:aliases w:val="9,5 pt2"/>
    <w:uiPriority w:val="99"/>
    <w:rsid w:val="003B46F6"/>
    <w:rPr>
      <w:rFonts w:ascii="Impact" w:hAnsi="Impact"/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4">
    <w:name w:val="Szövegtörzs (2) + 4"/>
    <w:aliases w:val="5 pt1,Félkövér1"/>
    <w:uiPriority w:val="99"/>
    <w:rsid w:val="003B46F6"/>
    <w:rPr>
      <w:b/>
      <w:color w:val="000000"/>
      <w:spacing w:val="0"/>
      <w:w w:val="100"/>
      <w:position w:val="0"/>
      <w:sz w:val="9"/>
      <w:lang w:val="ro-RO" w:eastAsia="ro-RO"/>
    </w:rPr>
  </w:style>
  <w:style w:type="character" w:customStyle="1" w:styleId="Szvegtrzs2TrebuchetMS">
    <w:name w:val="Szövegtörzs (2) + Trebuchet MS"/>
    <w:aliases w:val="4 pt"/>
    <w:uiPriority w:val="99"/>
    <w:rsid w:val="003B46F6"/>
    <w:rPr>
      <w:rFonts w:ascii="Trebuchet MS" w:hAnsi="Trebuchet MS"/>
      <w:b/>
      <w:color w:val="000000"/>
      <w:spacing w:val="0"/>
      <w:w w:val="100"/>
      <w:position w:val="0"/>
      <w:sz w:val="8"/>
      <w:lang w:val="ro-RO" w:eastAsia="ro-RO"/>
    </w:rPr>
  </w:style>
  <w:style w:type="character" w:customStyle="1" w:styleId="Szvegtrzs211pt1">
    <w:name w:val="Szövegtörzs (2) + 11 pt1"/>
    <w:uiPriority w:val="99"/>
    <w:rsid w:val="003B46F6"/>
    <w:rPr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LucidaSansUnicode">
    <w:name w:val="Szövegtörzs (2) + Lucida Sans Unicode"/>
    <w:aliases w:val="6 pt"/>
    <w:uiPriority w:val="99"/>
    <w:rsid w:val="003B46F6"/>
    <w:rPr>
      <w:rFonts w:ascii="Lucida Sans Unicode" w:hAnsi="Lucida Sans Unicode"/>
      <w:color w:val="000000"/>
      <w:spacing w:val="0"/>
      <w:w w:val="100"/>
      <w:position w:val="0"/>
      <w:sz w:val="12"/>
      <w:lang w:val="ro-RO" w:eastAsia="ro-RO"/>
    </w:rPr>
  </w:style>
  <w:style w:type="paragraph" w:customStyle="1" w:styleId="Szvegtrzs21">
    <w:name w:val="Szövegtörzs (2)1"/>
    <w:basedOn w:val="Normal"/>
    <w:link w:val="Szvegtrzs2"/>
    <w:uiPriority w:val="99"/>
    <w:rsid w:val="003B46F6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customStyle="1" w:styleId="Szvegtrzs30">
    <w:name w:val="Szövegtörzs (3)"/>
    <w:basedOn w:val="Normal"/>
    <w:link w:val="Szvegtrzs3"/>
    <w:uiPriority w:val="99"/>
    <w:rsid w:val="003B46F6"/>
    <w:pPr>
      <w:shd w:val="clear" w:color="auto" w:fill="FFFFFF"/>
      <w:spacing w:after="300" w:line="240" w:lineRule="atLeast"/>
      <w:jc w:val="both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paragraph" w:customStyle="1" w:styleId="Szvegtrzs40">
    <w:name w:val="Szövegtörzs (4)"/>
    <w:basedOn w:val="Normal"/>
    <w:link w:val="Szvegtrzs4"/>
    <w:uiPriority w:val="99"/>
    <w:rsid w:val="003B46F6"/>
    <w:pPr>
      <w:shd w:val="clear" w:color="auto" w:fill="FFFFFF"/>
      <w:spacing w:before="960" w:line="206" w:lineRule="exact"/>
      <w:ind w:firstLine="260"/>
    </w:pPr>
    <w:rPr>
      <w:rFonts w:ascii="Calibri" w:hAnsi="Calibri" w:cs="Times New Roman"/>
      <w:color w:val="auto"/>
      <w:sz w:val="18"/>
      <w:szCs w:val="20"/>
      <w:shd w:val="clear" w:color="auto" w:fill="FFFFFF"/>
      <w:lang w:val="ro-RO"/>
    </w:rPr>
  </w:style>
  <w:style w:type="paragraph" w:customStyle="1" w:styleId="Tblzatfelirata0">
    <w:name w:val="Táblázat felirata"/>
    <w:basedOn w:val="Normal"/>
    <w:link w:val="Tblzatfelirata"/>
    <w:uiPriority w:val="99"/>
    <w:rsid w:val="003B46F6"/>
    <w:pPr>
      <w:shd w:val="clear" w:color="auto" w:fill="FFFFFF"/>
      <w:spacing w:line="278" w:lineRule="exact"/>
      <w:jc w:val="both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character" w:styleId="Hyperlink">
    <w:name w:val="Hyperlink"/>
    <w:basedOn w:val="DefaultParagraphFont"/>
    <w:uiPriority w:val="99"/>
    <w:rsid w:val="003B46F6"/>
    <w:rPr>
      <w:rFonts w:cs="Times New Roman"/>
      <w:color w:val="0000FF"/>
      <w:u w:val="single"/>
    </w:rPr>
  </w:style>
  <w:style w:type="paragraph" w:customStyle="1" w:styleId="alp0s1t15">
    <w:name w:val="a_l p_0 s_1 t_15"/>
    <w:basedOn w:val="Normal"/>
    <w:uiPriority w:val="99"/>
    <w:rsid w:val="003B46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alp0s1">
    <w:name w:val="a_l p_0 s_1"/>
    <w:basedOn w:val="Normal"/>
    <w:uiPriority w:val="99"/>
    <w:rsid w:val="003B46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US"/>
    </w:rPr>
  </w:style>
  <w:style w:type="table" w:styleId="TableGrid">
    <w:name w:val="Table Grid"/>
    <w:basedOn w:val="TableNormal"/>
    <w:uiPriority w:val="99"/>
    <w:rsid w:val="003B46F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1266</TotalTime>
  <Pages>14</Pages>
  <Words>2481</Words>
  <Characters>14396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71</cp:revision>
  <cp:lastPrinted>2019-05-28T11:38:00Z</cp:lastPrinted>
  <dcterms:created xsi:type="dcterms:W3CDTF">2019-07-24T08:59:00Z</dcterms:created>
  <dcterms:modified xsi:type="dcterms:W3CDTF">2019-08-05T09:29:00Z</dcterms:modified>
</cp:coreProperties>
</file>